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22" w:rsidRPr="00FA2A3A" w:rsidRDefault="002C2D22" w:rsidP="002C2D22">
      <w:pPr>
        <w:spacing w:after="0" w:line="276" w:lineRule="auto"/>
        <w:jc w:val="center"/>
        <w:rPr>
          <w:rFonts w:ascii="Times New Roman" w:eastAsia="Times New Roman" w:hAnsi="Times New Roman" w:cs="Times New Roman"/>
          <w:b/>
          <w:kern w:val="0"/>
          <w:sz w:val="36"/>
          <w:szCs w:val="36"/>
          <w:lang w:eastAsia="es-AR"/>
        </w:rPr>
      </w:pPr>
      <w:bookmarkStart w:id="0" w:name="_GoBack"/>
      <w:bookmarkEnd w:id="0"/>
      <w:r w:rsidRPr="00FA2A3A">
        <w:rPr>
          <w:rFonts w:ascii="Times New Roman" w:eastAsia="Times New Roman" w:hAnsi="Times New Roman" w:cs="Times New Roman"/>
          <w:b/>
          <w:bCs/>
          <w:iCs/>
          <w:color w:val="000000"/>
          <w:kern w:val="0"/>
          <w:sz w:val="36"/>
          <w:szCs w:val="36"/>
          <w:lang w:eastAsia="es-AR"/>
        </w:rPr>
        <w:t>“Jornada Aniversario: 15 años de trayectoria. Logros y desafíos judiciales en materia de violencia familiar y de género en la Provincia de Salta”</w:t>
      </w:r>
    </w:p>
    <w:p w:rsidR="002C2D22" w:rsidRPr="00984677" w:rsidRDefault="002C2D22" w:rsidP="002C2D22">
      <w:pPr>
        <w:spacing w:after="0" w:line="276" w:lineRule="auto"/>
        <w:rPr>
          <w:rFonts w:ascii="Times New Roman" w:eastAsia="Times New Roman" w:hAnsi="Times New Roman" w:cs="Times New Roman"/>
          <w:kern w:val="0"/>
          <w:sz w:val="24"/>
          <w:szCs w:val="24"/>
          <w:lang w:eastAsia="es-AR"/>
        </w:rPr>
      </w:pPr>
    </w:p>
    <w:p w:rsidR="002C2D22" w:rsidRPr="00B32501" w:rsidRDefault="002C2D22" w:rsidP="002C2D22">
      <w:pPr>
        <w:spacing w:after="0" w:line="276" w:lineRule="auto"/>
        <w:jc w:val="center"/>
        <w:rPr>
          <w:rFonts w:ascii="Times New Roman" w:eastAsia="Times New Roman" w:hAnsi="Times New Roman" w:cs="Times New Roman"/>
          <w:b/>
          <w:color w:val="000000"/>
          <w:kern w:val="0"/>
          <w:sz w:val="36"/>
          <w:szCs w:val="36"/>
          <w:lang w:eastAsia="es-AR"/>
        </w:rPr>
      </w:pPr>
      <w:r w:rsidRPr="00B32501">
        <w:rPr>
          <w:rFonts w:ascii="Times New Roman" w:eastAsia="Times New Roman" w:hAnsi="Times New Roman" w:cs="Times New Roman"/>
          <w:b/>
          <w:color w:val="000000"/>
          <w:kern w:val="0"/>
          <w:sz w:val="36"/>
          <w:szCs w:val="36"/>
          <w:lang w:eastAsia="es-AR"/>
        </w:rPr>
        <w:t>10 de noviembre de 2025</w:t>
      </w:r>
    </w:p>
    <w:p w:rsidR="002C2D22" w:rsidRDefault="002C2D22" w:rsidP="002C2D22">
      <w:pPr>
        <w:spacing w:after="0" w:line="276" w:lineRule="auto"/>
        <w:jc w:val="both"/>
        <w:rPr>
          <w:rFonts w:ascii="Times New Roman" w:eastAsia="Times New Roman" w:hAnsi="Times New Roman" w:cs="Times New Roman"/>
          <w:bCs/>
          <w:color w:val="000000"/>
          <w:kern w:val="0"/>
          <w:sz w:val="24"/>
          <w:szCs w:val="24"/>
          <w:lang w:eastAsia="es-AR"/>
        </w:rPr>
      </w:pPr>
    </w:p>
    <w:p w:rsidR="002C2D22" w:rsidRPr="00C54FAA" w:rsidRDefault="002C2D22" w:rsidP="002C2D22">
      <w:pPr>
        <w:spacing w:after="0" w:line="276" w:lineRule="auto"/>
        <w:jc w:val="both"/>
        <w:rPr>
          <w:rFonts w:ascii="Times New Roman" w:eastAsia="Times New Roman" w:hAnsi="Times New Roman" w:cs="Times New Roman"/>
          <w:kern w:val="0"/>
          <w:lang w:eastAsia="es-AR"/>
        </w:rPr>
      </w:pPr>
      <w:r w:rsidRPr="00C54FAA">
        <w:rPr>
          <w:rFonts w:ascii="Times New Roman" w:eastAsia="Times New Roman" w:hAnsi="Times New Roman" w:cs="Times New Roman"/>
          <w:bCs/>
          <w:color w:val="000000"/>
          <w:kern w:val="0"/>
          <w:lang w:eastAsia="es-AR"/>
        </w:rPr>
        <w:t xml:space="preserve">Lugar: </w:t>
      </w:r>
      <w:r w:rsidRPr="00C54FAA">
        <w:rPr>
          <w:rFonts w:ascii="Times New Roman" w:eastAsia="Times New Roman" w:hAnsi="Times New Roman" w:cs="Times New Roman"/>
          <w:color w:val="000000"/>
          <w:kern w:val="0"/>
          <w:lang w:eastAsia="es-AR"/>
        </w:rPr>
        <w:t xml:space="preserve">Sala “Rodolfo J. </w:t>
      </w:r>
      <w:proofErr w:type="spellStart"/>
      <w:r w:rsidRPr="00C54FAA">
        <w:rPr>
          <w:rFonts w:ascii="Times New Roman" w:eastAsia="Times New Roman" w:hAnsi="Times New Roman" w:cs="Times New Roman"/>
          <w:color w:val="000000"/>
          <w:kern w:val="0"/>
          <w:lang w:eastAsia="es-AR"/>
        </w:rPr>
        <w:t>Urtubey</w:t>
      </w:r>
      <w:proofErr w:type="spellEnd"/>
      <w:r w:rsidRPr="00C54FAA">
        <w:rPr>
          <w:rFonts w:ascii="Times New Roman" w:eastAsia="Times New Roman" w:hAnsi="Times New Roman" w:cs="Times New Roman"/>
          <w:color w:val="000000"/>
          <w:kern w:val="0"/>
          <w:lang w:eastAsia="es-AR"/>
        </w:rPr>
        <w:t>” de la Escuela de la Magistratura del Poder Judicial de Salta</w:t>
      </w:r>
    </w:p>
    <w:p w:rsidR="002C2D22" w:rsidRPr="00C54FAA" w:rsidRDefault="002C2D22" w:rsidP="002C2D22">
      <w:pPr>
        <w:spacing w:after="0" w:line="276" w:lineRule="auto"/>
        <w:jc w:val="both"/>
        <w:rPr>
          <w:rFonts w:ascii="Times New Roman" w:eastAsia="Times New Roman" w:hAnsi="Times New Roman" w:cs="Times New Roman"/>
          <w:bCs/>
          <w:color w:val="000000"/>
          <w:kern w:val="0"/>
          <w:lang w:eastAsia="es-AR"/>
        </w:rPr>
      </w:pPr>
    </w:p>
    <w:p w:rsidR="002C2D22" w:rsidRPr="00C54FAA" w:rsidRDefault="002C2D22" w:rsidP="002C2D22">
      <w:pPr>
        <w:spacing w:after="0" w:line="276" w:lineRule="auto"/>
        <w:ind w:firstLine="708"/>
        <w:jc w:val="both"/>
        <w:rPr>
          <w:rFonts w:ascii="Times New Roman" w:eastAsia="Times New Roman" w:hAnsi="Times New Roman" w:cs="Times New Roman"/>
          <w:kern w:val="0"/>
          <w:lang w:eastAsia="es-AR"/>
        </w:rPr>
      </w:pPr>
      <w:r w:rsidRPr="00C54FAA">
        <w:rPr>
          <w:rFonts w:ascii="Times New Roman" w:eastAsia="Times New Roman" w:hAnsi="Times New Roman" w:cs="Times New Roman"/>
          <w:color w:val="000000"/>
          <w:kern w:val="0"/>
          <w:lang w:eastAsia="es-AR"/>
        </w:rPr>
        <w:t>Se cumplen 10 años de la creación del fuero de violencia familiar y de género y de la ley 7888 de protección contra la violencia de género, así como 15 años de la creación de la Oficina de Violencia Familiar (OVIF) por la Corte de Justicia de Salta. Estas iniciativas consolidaron una estructura judicial especializada en la materia, integrada por el fuero, la OVIFG, la Oficina de la Mujer y el Observatorio de Violencia contra las Mujeres.</w:t>
      </w:r>
    </w:p>
    <w:p w:rsidR="002C2D22" w:rsidRPr="00C54FAA" w:rsidRDefault="002C2D22" w:rsidP="002C2D22">
      <w:pPr>
        <w:spacing w:after="0" w:line="276" w:lineRule="auto"/>
        <w:jc w:val="both"/>
        <w:rPr>
          <w:rFonts w:ascii="Times New Roman" w:eastAsia="Times New Roman" w:hAnsi="Times New Roman" w:cs="Times New Roman"/>
          <w:bCs/>
          <w:color w:val="000000"/>
          <w:kern w:val="0"/>
          <w:u w:val="single"/>
          <w:lang w:eastAsia="es-AR"/>
        </w:rPr>
      </w:pPr>
    </w:p>
    <w:p w:rsidR="002C2D22" w:rsidRPr="00C54FAA" w:rsidRDefault="002C2D22" w:rsidP="002C2D22">
      <w:pPr>
        <w:spacing w:after="0" w:line="276" w:lineRule="auto"/>
        <w:jc w:val="both"/>
        <w:rPr>
          <w:rFonts w:ascii="Times New Roman" w:eastAsia="Times New Roman" w:hAnsi="Times New Roman" w:cs="Times New Roman"/>
          <w:kern w:val="0"/>
          <w:lang w:eastAsia="es-AR"/>
        </w:rPr>
      </w:pPr>
      <w:r w:rsidRPr="00C54FAA">
        <w:rPr>
          <w:rFonts w:ascii="Times New Roman" w:eastAsia="Times New Roman" w:hAnsi="Times New Roman" w:cs="Times New Roman"/>
          <w:bCs/>
          <w:color w:val="000000"/>
          <w:kern w:val="0"/>
          <w:lang w:eastAsia="es-AR"/>
        </w:rPr>
        <w:t>Conmemoración y celebración:</w:t>
      </w:r>
    </w:p>
    <w:p w:rsidR="002C2D22" w:rsidRPr="00C54FAA" w:rsidRDefault="002C2D22" w:rsidP="002C2D22">
      <w:pPr>
        <w:numPr>
          <w:ilvl w:val="0"/>
          <w:numId w:val="1"/>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10 años de funcionamiento del fuero de violencia familiar y de género (Acordada N° 11.882, firmada del 28/07/2015).</w:t>
      </w:r>
    </w:p>
    <w:p w:rsidR="002C2D22" w:rsidRPr="00C54FAA" w:rsidRDefault="002C2D22" w:rsidP="002C2D22">
      <w:pPr>
        <w:numPr>
          <w:ilvl w:val="0"/>
          <w:numId w:val="1"/>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10 años de la sanción de la ley provincial 7888 (01 de septiembre de 2015), promulgada el 18 de septiembre de 2015 y publicada en el Boletín Oficial el día 22 de septiembre de 2015.</w:t>
      </w:r>
    </w:p>
    <w:p w:rsidR="002C2D22" w:rsidRPr="00C54FAA" w:rsidRDefault="002C2D22" w:rsidP="002C2D22">
      <w:pPr>
        <w:numPr>
          <w:ilvl w:val="0"/>
          <w:numId w:val="1"/>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10 años de la puesta en función del Observatorio de Violencia contra las Mujeres mediante ley provincial 7863.</w:t>
      </w:r>
    </w:p>
    <w:p w:rsidR="002C2D22" w:rsidRPr="00C54FAA" w:rsidRDefault="002C2D22" w:rsidP="002C2D22">
      <w:pPr>
        <w:numPr>
          <w:ilvl w:val="0"/>
          <w:numId w:val="1"/>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15 años de la creación de la primera Oficina de Violencia Familiar del poder judicial.</w:t>
      </w:r>
    </w:p>
    <w:p w:rsidR="002C2D22" w:rsidRPr="00C54FAA" w:rsidRDefault="002C2D22" w:rsidP="002C2D22">
      <w:pPr>
        <w:spacing w:after="0" w:line="276" w:lineRule="auto"/>
        <w:ind w:left="720"/>
        <w:jc w:val="both"/>
        <w:textAlignment w:val="baseline"/>
        <w:rPr>
          <w:rFonts w:ascii="Times New Roman" w:eastAsia="Times New Roman" w:hAnsi="Times New Roman" w:cs="Times New Roman"/>
          <w:color w:val="000000"/>
          <w:kern w:val="0"/>
          <w:lang w:eastAsia="es-AR"/>
        </w:rPr>
      </w:pPr>
    </w:p>
    <w:p w:rsidR="002C2D22" w:rsidRPr="00C54FAA" w:rsidRDefault="002C2D22" w:rsidP="002C2D22">
      <w:pPr>
        <w:spacing w:after="0" w:line="276" w:lineRule="auto"/>
        <w:jc w:val="center"/>
        <w:rPr>
          <w:rFonts w:ascii="Times New Roman" w:eastAsia="Times New Roman" w:hAnsi="Times New Roman" w:cs="Times New Roman"/>
          <w:b/>
          <w:bCs/>
          <w:color w:val="000000"/>
          <w:kern w:val="0"/>
          <w:lang w:eastAsia="es-AR"/>
        </w:rPr>
      </w:pPr>
      <w:r w:rsidRPr="00C54FAA">
        <w:rPr>
          <w:rFonts w:ascii="Times New Roman" w:eastAsia="Times New Roman" w:hAnsi="Times New Roman" w:cs="Times New Roman"/>
          <w:b/>
          <w:bCs/>
          <w:color w:val="000000"/>
          <w:kern w:val="0"/>
          <w:lang w:eastAsia="es-AR"/>
        </w:rPr>
        <w:t>Programa de Actividades</w:t>
      </w:r>
    </w:p>
    <w:p w:rsidR="002C2D22" w:rsidRPr="00C54FAA" w:rsidRDefault="002C2D22" w:rsidP="002C2D22">
      <w:pPr>
        <w:spacing w:after="0" w:line="276" w:lineRule="auto"/>
        <w:jc w:val="both"/>
        <w:rPr>
          <w:rFonts w:ascii="Times New Roman" w:eastAsia="Times New Roman" w:hAnsi="Times New Roman" w:cs="Times New Roman"/>
          <w:b/>
          <w:bCs/>
          <w:color w:val="000000"/>
          <w:kern w:val="0"/>
          <w:lang w:eastAsia="es-AR"/>
        </w:rPr>
      </w:pPr>
      <w:r w:rsidRPr="00C54FAA">
        <w:rPr>
          <w:rFonts w:ascii="Times New Roman" w:eastAsia="Times New Roman" w:hAnsi="Times New Roman" w:cs="Times New Roman"/>
          <w:b/>
          <w:bCs/>
          <w:color w:val="000000"/>
          <w:kern w:val="0"/>
          <w:lang w:eastAsia="es-AR"/>
        </w:rPr>
        <w:t>Lunes 10</w:t>
      </w:r>
    </w:p>
    <w:p w:rsidR="002C2D22" w:rsidRPr="00C54FAA" w:rsidRDefault="002C2D22" w:rsidP="002C2D22">
      <w:pPr>
        <w:spacing w:after="0" w:line="276" w:lineRule="auto"/>
        <w:jc w:val="both"/>
        <w:rPr>
          <w:rFonts w:ascii="Times New Roman" w:eastAsia="Times New Roman" w:hAnsi="Times New Roman" w:cs="Times New Roman"/>
          <w:bCs/>
          <w:color w:val="000000"/>
          <w:kern w:val="0"/>
          <w:lang w:eastAsia="es-AR"/>
        </w:rPr>
      </w:pPr>
    </w:p>
    <w:p w:rsidR="002C2D22" w:rsidRPr="00C54FAA" w:rsidRDefault="00436732" w:rsidP="002C2D22">
      <w:pPr>
        <w:spacing w:after="0" w:line="276" w:lineRule="auto"/>
        <w:jc w:val="both"/>
        <w:rPr>
          <w:rFonts w:ascii="Times New Roman" w:eastAsia="Times New Roman" w:hAnsi="Times New Roman" w:cs="Times New Roman"/>
          <w:bCs/>
          <w:color w:val="000000"/>
          <w:kern w:val="0"/>
          <w:lang w:eastAsia="es-AR"/>
        </w:rPr>
      </w:pPr>
      <w:r>
        <w:rPr>
          <w:rFonts w:ascii="Times New Roman" w:eastAsia="Times New Roman" w:hAnsi="Times New Roman" w:cs="Times New Roman"/>
          <w:bCs/>
          <w:noProof/>
          <w:color w:val="000000"/>
          <w:kern w:val="0"/>
          <w:lang w:val="es-ES" w:eastAsia="es-ES"/>
        </w:rPr>
        <w:pict>
          <v:shapetype id="_x0000_t32" coordsize="21600,21600" o:spt="32" o:oned="t" path="m,l21600,21600e" filled="f">
            <v:path arrowok="t" fillok="f" o:connecttype="none"/>
            <o:lock v:ext="edit" shapetype="t"/>
          </v:shapetype>
          <v:shape id="_x0000_s1028" type="#_x0000_t32" style="position:absolute;left:0;text-align:left;margin-left:30.45pt;margin-top:8.6pt;width:15.55pt;height:0;z-index:251660288" o:connectortype="straight">
            <v:stroke endarrow="block"/>
          </v:shape>
        </w:pict>
      </w:r>
      <w:r w:rsidR="002C2D22" w:rsidRPr="00C54FAA">
        <w:rPr>
          <w:rFonts w:ascii="Times New Roman" w:eastAsia="Times New Roman" w:hAnsi="Times New Roman" w:cs="Times New Roman"/>
          <w:bCs/>
          <w:color w:val="000000"/>
          <w:kern w:val="0"/>
          <w:lang w:eastAsia="es-AR"/>
        </w:rPr>
        <w:t>14:30         Acreditación de participantes</w:t>
      </w:r>
    </w:p>
    <w:p w:rsidR="002C2D22" w:rsidRPr="00C54FAA" w:rsidRDefault="00436732" w:rsidP="002C2D22">
      <w:pPr>
        <w:spacing w:after="0" w:line="276" w:lineRule="auto"/>
        <w:jc w:val="both"/>
        <w:rPr>
          <w:rFonts w:ascii="Times New Roman" w:eastAsia="Times New Roman" w:hAnsi="Times New Roman" w:cs="Times New Roman"/>
          <w:bCs/>
          <w:color w:val="000000"/>
          <w:kern w:val="0"/>
          <w:lang w:eastAsia="es-AR"/>
        </w:rPr>
      </w:pPr>
      <w:r>
        <w:rPr>
          <w:rFonts w:ascii="Times New Roman" w:eastAsia="Times New Roman" w:hAnsi="Times New Roman" w:cs="Times New Roman"/>
          <w:bCs/>
          <w:noProof/>
          <w:color w:val="000000"/>
          <w:kern w:val="0"/>
          <w:lang w:val="es-ES" w:eastAsia="es-ES"/>
        </w:rPr>
        <w:pict>
          <v:shape id="_x0000_s1029" type="#_x0000_t32" style="position:absolute;left:0;text-align:left;margin-left:30.45pt;margin-top:8.8pt;width:15.55pt;height:0;z-index:251661312" o:connectortype="straight">
            <v:stroke endarrow="block"/>
          </v:shape>
        </w:pict>
      </w:r>
      <w:r w:rsidR="002C2D22" w:rsidRPr="00C54FAA">
        <w:rPr>
          <w:rFonts w:ascii="Times New Roman" w:eastAsia="Times New Roman" w:hAnsi="Times New Roman" w:cs="Times New Roman"/>
          <w:bCs/>
          <w:color w:val="000000"/>
          <w:kern w:val="0"/>
          <w:lang w:eastAsia="es-AR"/>
        </w:rPr>
        <w:t>15:00         Acto de Apertura</w:t>
      </w:r>
    </w:p>
    <w:p w:rsidR="002C2D22" w:rsidRPr="00C54FAA" w:rsidRDefault="002C2D22" w:rsidP="002C2D22">
      <w:pPr>
        <w:pStyle w:val="Prrafodelista"/>
        <w:numPr>
          <w:ilvl w:val="0"/>
          <w:numId w:val="2"/>
        </w:numPr>
        <w:spacing w:after="0" w:line="276" w:lineRule="auto"/>
        <w:jc w:val="both"/>
        <w:rPr>
          <w:rFonts w:ascii="Times New Roman" w:eastAsia="Times New Roman" w:hAnsi="Times New Roman" w:cs="Times New Roman"/>
          <w:bCs/>
          <w:color w:val="000000"/>
          <w:kern w:val="0"/>
          <w:lang w:eastAsia="es-AR"/>
        </w:rPr>
      </w:pPr>
      <w:r w:rsidRPr="00C54FAA">
        <w:rPr>
          <w:rFonts w:ascii="Times New Roman" w:eastAsia="Times New Roman" w:hAnsi="Times New Roman" w:cs="Times New Roman"/>
          <w:bCs/>
          <w:color w:val="000000"/>
          <w:kern w:val="0"/>
          <w:lang w:eastAsia="es-AR"/>
        </w:rPr>
        <w:t>Autoridades de la Corte de Justicia de Salta.</w:t>
      </w:r>
    </w:p>
    <w:p w:rsidR="002C2D22" w:rsidRPr="00C54FAA" w:rsidRDefault="002C2D22" w:rsidP="002C2D22">
      <w:pPr>
        <w:pStyle w:val="Prrafodelista"/>
        <w:numPr>
          <w:ilvl w:val="0"/>
          <w:numId w:val="2"/>
        </w:numPr>
        <w:spacing w:after="0" w:line="276" w:lineRule="auto"/>
        <w:jc w:val="both"/>
        <w:rPr>
          <w:rFonts w:ascii="Times New Roman" w:eastAsia="Times New Roman" w:hAnsi="Times New Roman" w:cs="Times New Roman"/>
          <w:bCs/>
          <w:color w:val="000000"/>
          <w:kern w:val="0"/>
          <w:lang w:eastAsia="es-AR"/>
        </w:rPr>
      </w:pPr>
      <w:r w:rsidRPr="00C54FAA">
        <w:rPr>
          <w:rFonts w:ascii="Times New Roman" w:eastAsia="Times New Roman" w:hAnsi="Times New Roman" w:cs="Times New Roman"/>
          <w:bCs/>
          <w:color w:val="000000"/>
          <w:kern w:val="0"/>
          <w:lang w:eastAsia="es-AR"/>
        </w:rPr>
        <w:t xml:space="preserve">Dra. María Emilia Valle, Ministra del Tribunal Superior de Justicia del Chaco y Presidenta de </w:t>
      </w:r>
      <w:proofErr w:type="spellStart"/>
      <w:r w:rsidRPr="00C54FAA">
        <w:rPr>
          <w:rFonts w:ascii="Times New Roman" w:eastAsia="Times New Roman" w:hAnsi="Times New Roman" w:cs="Times New Roman"/>
          <w:bCs/>
          <w:color w:val="000000"/>
          <w:kern w:val="0"/>
          <w:lang w:eastAsia="es-AR"/>
        </w:rPr>
        <w:t>Ju.Fe.Jus</w:t>
      </w:r>
      <w:proofErr w:type="spellEnd"/>
      <w:r w:rsidRPr="00C54FAA">
        <w:rPr>
          <w:rFonts w:ascii="Times New Roman" w:eastAsia="Times New Roman" w:hAnsi="Times New Roman" w:cs="Times New Roman"/>
          <w:bCs/>
          <w:color w:val="000000"/>
          <w:kern w:val="0"/>
          <w:lang w:eastAsia="es-AR"/>
        </w:rPr>
        <w:t>.</w:t>
      </w:r>
    </w:p>
    <w:p w:rsidR="002C2D22" w:rsidRPr="00C54FAA" w:rsidRDefault="002C2D22" w:rsidP="002C2D22">
      <w:pPr>
        <w:pStyle w:val="Prrafodelista"/>
        <w:numPr>
          <w:ilvl w:val="0"/>
          <w:numId w:val="2"/>
        </w:numPr>
        <w:spacing w:after="0" w:line="276" w:lineRule="auto"/>
        <w:jc w:val="both"/>
        <w:rPr>
          <w:rFonts w:ascii="Times New Roman" w:eastAsia="Times New Roman" w:hAnsi="Times New Roman" w:cs="Times New Roman"/>
          <w:bCs/>
          <w:color w:val="000000"/>
          <w:kern w:val="0"/>
          <w:lang w:eastAsia="es-AR"/>
        </w:rPr>
      </w:pPr>
      <w:r w:rsidRPr="00C54FAA">
        <w:rPr>
          <w:rFonts w:ascii="Times New Roman" w:eastAsia="Times New Roman" w:hAnsi="Times New Roman" w:cs="Times New Roman"/>
          <w:bCs/>
          <w:color w:val="000000"/>
          <w:kern w:val="0"/>
          <w:lang w:eastAsia="es-AR"/>
        </w:rPr>
        <w:t xml:space="preserve">Presentación entrevista Sr. Fabio </w:t>
      </w:r>
      <w:proofErr w:type="spellStart"/>
      <w:r w:rsidRPr="00C54FAA">
        <w:rPr>
          <w:rFonts w:ascii="Times New Roman" w:eastAsia="Times New Roman" w:hAnsi="Times New Roman" w:cs="Times New Roman"/>
          <w:bCs/>
          <w:color w:val="000000"/>
          <w:kern w:val="0"/>
          <w:lang w:eastAsia="es-AR"/>
        </w:rPr>
        <w:t>Paez</w:t>
      </w:r>
      <w:proofErr w:type="spellEnd"/>
    </w:p>
    <w:p w:rsidR="002C2D22" w:rsidRPr="00C54FAA" w:rsidRDefault="002C2D22" w:rsidP="002C2D22">
      <w:pPr>
        <w:spacing w:after="0" w:line="276" w:lineRule="auto"/>
        <w:jc w:val="both"/>
        <w:rPr>
          <w:rFonts w:ascii="Times New Roman" w:eastAsia="Times New Roman" w:hAnsi="Times New Roman" w:cs="Times New Roman"/>
          <w:bCs/>
          <w:color w:val="000000"/>
          <w:kern w:val="0"/>
          <w:lang w:eastAsia="es-AR"/>
        </w:rPr>
      </w:pPr>
    </w:p>
    <w:p w:rsidR="002C2D22" w:rsidRPr="00C54FAA" w:rsidRDefault="002C2D22" w:rsidP="002C2D22">
      <w:pPr>
        <w:spacing w:after="0" w:line="276" w:lineRule="auto"/>
        <w:jc w:val="both"/>
        <w:rPr>
          <w:rFonts w:ascii="Times New Roman" w:eastAsia="Times New Roman" w:hAnsi="Times New Roman" w:cs="Times New Roman"/>
          <w:bCs/>
          <w:color w:val="000000"/>
          <w:kern w:val="0"/>
          <w:lang w:eastAsia="es-AR"/>
        </w:rPr>
      </w:pPr>
      <w:r w:rsidRPr="00C54FAA">
        <w:rPr>
          <w:rFonts w:ascii="Times New Roman" w:eastAsia="Times New Roman" w:hAnsi="Times New Roman" w:cs="Times New Roman"/>
          <w:bCs/>
          <w:color w:val="000000"/>
          <w:kern w:val="0"/>
          <w:lang w:eastAsia="es-AR"/>
        </w:rPr>
        <w:t>15:30 Panel I</w:t>
      </w:r>
    </w:p>
    <w:p w:rsidR="002C2D22" w:rsidRPr="00C54FAA" w:rsidRDefault="002C2D22" w:rsidP="002C2D22">
      <w:pPr>
        <w:spacing w:after="0" w:line="276" w:lineRule="auto"/>
        <w:jc w:val="both"/>
        <w:rPr>
          <w:rFonts w:ascii="Times New Roman" w:eastAsia="Times New Roman" w:hAnsi="Times New Roman" w:cs="Times New Roman"/>
          <w:bCs/>
          <w:color w:val="000000"/>
          <w:kern w:val="0"/>
          <w:lang w:eastAsia="es-AR"/>
        </w:rPr>
      </w:pPr>
    </w:p>
    <w:p w:rsidR="002C2D22" w:rsidRPr="00C54FAA" w:rsidRDefault="002C2D22" w:rsidP="002C2D22">
      <w:pPr>
        <w:pStyle w:val="Prrafodelista"/>
        <w:numPr>
          <w:ilvl w:val="0"/>
          <w:numId w:val="3"/>
        </w:numPr>
        <w:spacing w:after="0" w:line="276" w:lineRule="auto"/>
        <w:jc w:val="both"/>
        <w:textAlignment w:val="baseline"/>
        <w:rPr>
          <w:rFonts w:ascii="Times New Roman" w:eastAsia="Times New Roman" w:hAnsi="Times New Roman" w:cs="Times New Roman"/>
          <w:iCs/>
          <w:color w:val="000000"/>
          <w:kern w:val="0"/>
          <w:lang w:eastAsia="es-AR"/>
        </w:rPr>
      </w:pPr>
      <w:r w:rsidRPr="00C54FAA">
        <w:rPr>
          <w:rFonts w:ascii="Times New Roman" w:eastAsia="Times New Roman" w:hAnsi="Times New Roman" w:cs="Times New Roman"/>
          <w:color w:val="000000"/>
          <w:kern w:val="0"/>
          <w:lang w:eastAsia="es-AR"/>
        </w:rPr>
        <w:t xml:space="preserve">Dra. Amelia Fuentes </w:t>
      </w:r>
      <w:proofErr w:type="spellStart"/>
      <w:r w:rsidRPr="00C54FAA">
        <w:rPr>
          <w:rFonts w:ascii="Times New Roman" w:eastAsia="Times New Roman" w:hAnsi="Times New Roman" w:cs="Times New Roman"/>
          <w:color w:val="000000"/>
          <w:kern w:val="0"/>
          <w:lang w:eastAsia="es-AR"/>
        </w:rPr>
        <w:t>Marrupe</w:t>
      </w:r>
      <w:proofErr w:type="spellEnd"/>
      <w:r w:rsidRPr="00C54FAA">
        <w:rPr>
          <w:rFonts w:ascii="Times New Roman" w:eastAsia="Times New Roman" w:hAnsi="Times New Roman" w:cs="Times New Roman"/>
          <w:color w:val="000000"/>
          <w:kern w:val="0"/>
          <w:lang w:eastAsia="es-AR"/>
        </w:rPr>
        <w:t xml:space="preserve">, Secretaria Coordinadora de las Oficinas de Violencia Familiar y de Género del Poder Judicial de Salta: </w:t>
      </w:r>
      <w:r w:rsidRPr="00C54FAA">
        <w:rPr>
          <w:rFonts w:ascii="Times New Roman" w:eastAsia="Times New Roman" w:hAnsi="Times New Roman" w:cs="Times New Roman"/>
          <w:iCs/>
          <w:color w:val="000000"/>
          <w:kern w:val="0"/>
          <w:lang w:eastAsia="es-AR"/>
        </w:rPr>
        <w:t>“15 años de la creación de la primera Oficina de Violencia, su evolución”</w:t>
      </w:r>
      <w:r w:rsidRPr="00C54FAA">
        <w:rPr>
          <w:rFonts w:ascii="Times New Roman" w:eastAsia="Times New Roman" w:hAnsi="Times New Roman" w:cs="Times New Roman"/>
          <w:color w:val="000000"/>
          <w:kern w:val="0"/>
          <w:lang w:eastAsia="es-AR"/>
        </w:rPr>
        <w:t> </w:t>
      </w:r>
    </w:p>
    <w:p w:rsidR="002C2D22" w:rsidRPr="00C54FAA" w:rsidRDefault="002C2D22" w:rsidP="002C2D22">
      <w:pPr>
        <w:pStyle w:val="Prrafodelista"/>
        <w:numPr>
          <w:ilvl w:val="0"/>
          <w:numId w:val="3"/>
        </w:numPr>
        <w:spacing w:after="0" w:line="276" w:lineRule="auto"/>
        <w:jc w:val="both"/>
        <w:textAlignment w:val="baseline"/>
        <w:rPr>
          <w:rFonts w:ascii="Times New Roman" w:eastAsia="Times New Roman" w:hAnsi="Times New Roman" w:cs="Times New Roman"/>
          <w:iCs/>
          <w:color w:val="000000"/>
          <w:kern w:val="0"/>
          <w:lang w:eastAsia="es-AR"/>
        </w:rPr>
      </w:pPr>
      <w:r w:rsidRPr="00C54FAA">
        <w:rPr>
          <w:rFonts w:ascii="Times New Roman" w:eastAsia="Times New Roman" w:hAnsi="Times New Roman" w:cs="Times New Roman"/>
          <w:color w:val="000000"/>
          <w:kern w:val="0"/>
          <w:lang w:eastAsia="es-AR"/>
        </w:rPr>
        <w:t xml:space="preserve">Dra. Laura </w:t>
      </w:r>
      <w:proofErr w:type="spellStart"/>
      <w:r w:rsidRPr="00C54FAA">
        <w:rPr>
          <w:rFonts w:ascii="Times New Roman" w:eastAsia="Times New Roman" w:hAnsi="Times New Roman" w:cs="Times New Roman"/>
          <w:color w:val="000000"/>
          <w:kern w:val="0"/>
          <w:lang w:eastAsia="es-AR"/>
        </w:rPr>
        <w:t>Ciolli</w:t>
      </w:r>
      <w:proofErr w:type="spellEnd"/>
      <w:r w:rsidRPr="00C54FAA">
        <w:rPr>
          <w:rFonts w:ascii="Times New Roman" w:eastAsia="Times New Roman" w:hAnsi="Times New Roman" w:cs="Times New Roman"/>
          <w:color w:val="000000"/>
          <w:kern w:val="0"/>
          <w:lang w:eastAsia="es-AR"/>
        </w:rPr>
        <w:t xml:space="preserve">, Secretaria de la Oficina de la Mujer de la Corte de Justicia de Tucumán: </w:t>
      </w:r>
      <w:r w:rsidRPr="00C54FAA">
        <w:rPr>
          <w:rFonts w:ascii="Times New Roman" w:eastAsia="Times New Roman" w:hAnsi="Times New Roman" w:cs="Times New Roman"/>
          <w:iCs/>
          <w:color w:val="000000"/>
          <w:kern w:val="0"/>
          <w:lang w:eastAsia="es-AR"/>
        </w:rPr>
        <w:t>“Programa de gestión de Riesgo”. </w:t>
      </w:r>
    </w:p>
    <w:p w:rsidR="002C2D22" w:rsidRPr="00C54FAA" w:rsidRDefault="002C2D22" w:rsidP="002C2D22">
      <w:pPr>
        <w:pStyle w:val="Prrafodelista"/>
        <w:numPr>
          <w:ilvl w:val="0"/>
          <w:numId w:val="3"/>
        </w:numPr>
        <w:spacing w:after="0" w:line="276" w:lineRule="auto"/>
        <w:jc w:val="both"/>
        <w:textAlignment w:val="baseline"/>
        <w:rPr>
          <w:rFonts w:ascii="Times New Roman" w:eastAsia="Times New Roman" w:hAnsi="Times New Roman" w:cs="Times New Roman"/>
          <w:iCs/>
          <w:color w:val="000000"/>
          <w:kern w:val="0"/>
          <w:lang w:eastAsia="es-AR"/>
        </w:rPr>
      </w:pPr>
      <w:r w:rsidRPr="00C54FAA">
        <w:rPr>
          <w:rFonts w:ascii="Times New Roman" w:eastAsia="Times New Roman" w:hAnsi="Times New Roman" w:cs="Times New Roman"/>
          <w:color w:val="000000"/>
          <w:kern w:val="0"/>
          <w:lang w:eastAsia="es-AR"/>
        </w:rPr>
        <w:t xml:space="preserve">Dra. Carolina Cáceres Moreno, Jueza de Primera Instancia de Violencia Familiar y de Género de Tercera Nominación: </w:t>
      </w:r>
      <w:r w:rsidRPr="00C54FAA">
        <w:rPr>
          <w:rFonts w:ascii="Times New Roman" w:eastAsia="Times New Roman" w:hAnsi="Times New Roman" w:cs="Times New Roman"/>
          <w:iCs/>
          <w:color w:val="000000"/>
          <w:kern w:val="0"/>
          <w:lang w:eastAsia="es-AR"/>
        </w:rPr>
        <w:t>“Proceso de digitalización del fuero de violencia familiar y de género de Salta”. </w:t>
      </w:r>
    </w:p>
    <w:p w:rsidR="002C2D22" w:rsidRPr="00C54FAA" w:rsidRDefault="002C2D22" w:rsidP="002C2D22">
      <w:pPr>
        <w:spacing w:after="0" w:line="276" w:lineRule="auto"/>
        <w:ind w:left="720"/>
        <w:jc w:val="both"/>
        <w:textAlignment w:val="baseline"/>
        <w:rPr>
          <w:rFonts w:ascii="Times New Roman" w:eastAsia="Times New Roman" w:hAnsi="Times New Roman" w:cs="Times New Roman"/>
          <w:bCs/>
          <w:color w:val="000000"/>
          <w:kern w:val="0"/>
          <w:lang w:eastAsia="es-AR"/>
        </w:rPr>
      </w:pPr>
    </w:p>
    <w:p w:rsidR="002C2D22" w:rsidRPr="00C54FAA" w:rsidRDefault="00436732" w:rsidP="002C2D22">
      <w:pPr>
        <w:spacing w:after="0" w:line="276" w:lineRule="auto"/>
        <w:jc w:val="both"/>
        <w:textAlignment w:val="baseline"/>
        <w:rPr>
          <w:rFonts w:ascii="Times New Roman" w:eastAsia="Times New Roman" w:hAnsi="Times New Roman" w:cs="Times New Roman"/>
          <w:bCs/>
          <w:color w:val="000000"/>
          <w:kern w:val="0"/>
          <w:lang w:eastAsia="es-AR"/>
        </w:rPr>
      </w:pPr>
      <w:r>
        <w:rPr>
          <w:rFonts w:ascii="Times New Roman" w:eastAsia="Times New Roman" w:hAnsi="Times New Roman" w:cs="Times New Roman"/>
          <w:bCs/>
          <w:noProof/>
          <w:color w:val="000000"/>
          <w:kern w:val="0"/>
          <w:lang w:val="es-ES" w:eastAsia="es-ES"/>
        </w:rPr>
        <w:pict>
          <v:shape id="_x0000_s1030" type="#_x0000_t32" style="position:absolute;left:0;text-align:left;margin-left:29.55pt;margin-top:6.55pt;width:15.55pt;height:0;z-index:251662336" o:connectortype="straight">
            <v:stroke endarrow="block"/>
          </v:shape>
        </w:pict>
      </w:r>
      <w:r w:rsidR="002C2D22" w:rsidRPr="00C54FAA">
        <w:rPr>
          <w:rFonts w:ascii="Times New Roman" w:eastAsia="Times New Roman" w:hAnsi="Times New Roman" w:cs="Times New Roman"/>
          <w:bCs/>
          <w:color w:val="000000"/>
          <w:kern w:val="0"/>
          <w:lang w:eastAsia="es-AR"/>
        </w:rPr>
        <w:t xml:space="preserve">16:00       </w:t>
      </w:r>
      <w:r w:rsidR="002C2D22">
        <w:rPr>
          <w:rFonts w:ascii="Times New Roman" w:eastAsia="Times New Roman" w:hAnsi="Times New Roman" w:cs="Times New Roman"/>
          <w:bCs/>
          <w:color w:val="000000"/>
          <w:kern w:val="0"/>
          <w:lang w:eastAsia="es-AR"/>
        </w:rPr>
        <w:t xml:space="preserve"> </w:t>
      </w:r>
      <w:r w:rsidR="002C2D22" w:rsidRPr="00C54FAA">
        <w:rPr>
          <w:rFonts w:ascii="Times New Roman" w:eastAsia="Times New Roman" w:hAnsi="Times New Roman" w:cs="Times New Roman"/>
          <w:bCs/>
          <w:color w:val="000000"/>
          <w:kern w:val="0"/>
          <w:lang w:eastAsia="es-AR"/>
        </w:rPr>
        <w:t>Pausa Café</w:t>
      </w:r>
    </w:p>
    <w:p w:rsidR="002C2D22" w:rsidRPr="00C54FAA" w:rsidRDefault="002C2D22" w:rsidP="002C2D22">
      <w:pPr>
        <w:spacing w:after="0" w:line="276" w:lineRule="auto"/>
        <w:ind w:left="720"/>
        <w:jc w:val="both"/>
        <w:textAlignment w:val="baseline"/>
        <w:rPr>
          <w:rFonts w:ascii="Times New Roman" w:eastAsia="Times New Roman" w:hAnsi="Times New Roman" w:cs="Times New Roman"/>
          <w:bCs/>
          <w:color w:val="000000"/>
          <w:kern w:val="0"/>
          <w:lang w:eastAsia="es-AR"/>
        </w:rPr>
      </w:pPr>
    </w:p>
    <w:p w:rsidR="002C2D22" w:rsidRPr="00C54FAA" w:rsidRDefault="00436732" w:rsidP="002C2D22">
      <w:pPr>
        <w:spacing w:after="0" w:line="276" w:lineRule="auto"/>
        <w:jc w:val="both"/>
        <w:textAlignment w:val="baseline"/>
        <w:rPr>
          <w:rFonts w:ascii="Times New Roman" w:eastAsia="Times New Roman" w:hAnsi="Times New Roman" w:cs="Times New Roman"/>
          <w:bCs/>
          <w:color w:val="000000"/>
          <w:kern w:val="0"/>
          <w:lang w:eastAsia="es-AR"/>
        </w:rPr>
      </w:pPr>
      <w:r>
        <w:rPr>
          <w:rFonts w:ascii="Times New Roman" w:eastAsia="Times New Roman" w:hAnsi="Times New Roman" w:cs="Times New Roman"/>
          <w:bCs/>
          <w:noProof/>
          <w:color w:val="000000"/>
          <w:kern w:val="0"/>
          <w:lang w:val="es-ES" w:eastAsia="es-ES"/>
        </w:rPr>
        <w:pict>
          <v:shape id="_x0000_s1031" type="#_x0000_t32" style="position:absolute;left:0;text-align:left;margin-left:29.55pt;margin-top:8.5pt;width:15.55pt;height:0;z-index:251663360" o:connectortype="straight">
            <v:stroke endarrow="block"/>
          </v:shape>
        </w:pict>
      </w:r>
      <w:r w:rsidR="002C2D22" w:rsidRPr="00C54FAA">
        <w:rPr>
          <w:rFonts w:ascii="Times New Roman" w:eastAsia="Times New Roman" w:hAnsi="Times New Roman" w:cs="Times New Roman"/>
          <w:bCs/>
          <w:color w:val="000000"/>
          <w:kern w:val="0"/>
          <w:lang w:eastAsia="es-AR"/>
        </w:rPr>
        <w:t xml:space="preserve">16:30       </w:t>
      </w:r>
      <w:r w:rsidR="002C2D22">
        <w:rPr>
          <w:rFonts w:ascii="Times New Roman" w:eastAsia="Times New Roman" w:hAnsi="Times New Roman" w:cs="Times New Roman"/>
          <w:bCs/>
          <w:color w:val="000000"/>
          <w:kern w:val="0"/>
          <w:lang w:eastAsia="es-AR"/>
        </w:rPr>
        <w:t xml:space="preserve"> </w:t>
      </w:r>
      <w:r w:rsidR="002C2D22" w:rsidRPr="00C54FAA">
        <w:rPr>
          <w:rFonts w:ascii="Times New Roman" w:eastAsia="Times New Roman" w:hAnsi="Times New Roman" w:cs="Times New Roman"/>
          <w:bCs/>
          <w:color w:val="000000"/>
          <w:kern w:val="0"/>
          <w:lang w:eastAsia="es-AR"/>
        </w:rPr>
        <w:t>Panel II</w:t>
      </w:r>
    </w:p>
    <w:p w:rsidR="002C2D22" w:rsidRPr="00C54FAA" w:rsidRDefault="002C2D22" w:rsidP="002C2D22">
      <w:pPr>
        <w:spacing w:after="0" w:line="276" w:lineRule="auto"/>
        <w:jc w:val="both"/>
        <w:textAlignment w:val="baseline"/>
        <w:rPr>
          <w:rFonts w:ascii="Times New Roman" w:eastAsia="Times New Roman" w:hAnsi="Times New Roman" w:cs="Times New Roman"/>
          <w:color w:val="000000"/>
          <w:kern w:val="0"/>
          <w:lang w:eastAsia="es-AR"/>
        </w:rPr>
      </w:pPr>
    </w:p>
    <w:p w:rsidR="002C2D22" w:rsidRPr="00C54FAA" w:rsidRDefault="002C2D22" w:rsidP="002C2D22">
      <w:pPr>
        <w:pStyle w:val="Prrafodelista"/>
        <w:numPr>
          <w:ilvl w:val="0"/>
          <w:numId w:val="4"/>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 xml:space="preserve">Dra. Martha Bustos, Asesora de Incapaces Nro. 9: </w:t>
      </w:r>
      <w:r w:rsidRPr="00C54FAA">
        <w:rPr>
          <w:rFonts w:ascii="Times New Roman" w:eastAsia="Times New Roman" w:hAnsi="Times New Roman" w:cs="Times New Roman"/>
          <w:iCs/>
          <w:color w:val="000000"/>
          <w:kern w:val="0"/>
          <w:lang w:eastAsia="es-AR"/>
        </w:rPr>
        <w:t>“El rol del Ministerio Público Pupilar en el proceso de violencia familiar y de género”</w:t>
      </w:r>
      <w:r w:rsidRPr="00C54FAA">
        <w:rPr>
          <w:rFonts w:ascii="Times New Roman" w:eastAsia="Times New Roman" w:hAnsi="Times New Roman" w:cs="Times New Roman"/>
          <w:color w:val="000000"/>
          <w:kern w:val="0"/>
          <w:lang w:eastAsia="es-AR"/>
        </w:rPr>
        <w:t>.  </w:t>
      </w:r>
    </w:p>
    <w:p w:rsidR="002C2D22" w:rsidRPr="00C54FAA" w:rsidRDefault="002C2D22" w:rsidP="002C2D22">
      <w:pPr>
        <w:pStyle w:val="Prrafodelista"/>
        <w:numPr>
          <w:ilvl w:val="0"/>
          <w:numId w:val="4"/>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 xml:space="preserve">Dra. Rosaura </w:t>
      </w:r>
      <w:proofErr w:type="spellStart"/>
      <w:r w:rsidRPr="00C54FAA">
        <w:rPr>
          <w:rFonts w:ascii="Times New Roman" w:eastAsia="Times New Roman" w:hAnsi="Times New Roman" w:cs="Times New Roman"/>
          <w:color w:val="000000"/>
          <w:kern w:val="0"/>
          <w:lang w:eastAsia="es-AR"/>
        </w:rPr>
        <w:t>Gareca</w:t>
      </w:r>
      <w:proofErr w:type="spellEnd"/>
      <w:r w:rsidRPr="00C54FAA">
        <w:rPr>
          <w:rFonts w:ascii="Times New Roman" w:eastAsia="Times New Roman" w:hAnsi="Times New Roman" w:cs="Times New Roman"/>
          <w:color w:val="000000"/>
          <w:kern w:val="0"/>
          <w:lang w:eastAsia="es-AR"/>
        </w:rPr>
        <w:t>, Subsecretaria de Políticas contra las violencias por razones de género de la Provincia de Salta: “</w:t>
      </w:r>
      <w:r w:rsidRPr="00C54FAA">
        <w:rPr>
          <w:rFonts w:ascii="Times New Roman" w:eastAsia="Times New Roman" w:hAnsi="Times New Roman" w:cs="Times New Roman"/>
          <w:iCs/>
          <w:color w:val="000000"/>
          <w:kern w:val="0"/>
          <w:lang w:eastAsia="es-AR"/>
        </w:rPr>
        <w:t>Políticas públicas de protección y promoción de los derechos de las víctimas de violencia”</w:t>
      </w:r>
      <w:r w:rsidRPr="00C54FAA">
        <w:rPr>
          <w:rFonts w:ascii="Times New Roman" w:eastAsia="Times New Roman" w:hAnsi="Times New Roman" w:cs="Times New Roman"/>
          <w:color w:val="000000"/>
          <w:kern w:val="0"/>
          <w:lang w:eastAsia="es-AR"/>
        </w:rPr>
        <w:t>. </w:t>
      </w:r>
    </w:p>
    <w:p w:rsidR="002C2D22" w:rsidRPr="00C54FAA" w:rsidRDefault="002C2D22" w:rsidP="002C2D22">
      <w:pPr>
        <w:pStyle w:val="Prrafodelista"/>
        <w:numPr>
          <w:ilvl w:val="0"/>
          <w:numId w:val="4"/>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 xml:space="preserve">Dra. Verónica </w:t>
      </w:r>
      <w:proofErr w:type="spellStart"/>
      <w:r w:rsidRPr="00C54FAA">
        <w:rPr>
          <w:rFonts w:ascii="Times New Roman" w:eastAsia="Times New Roman" w:hAnsi="Times New Roman" w:cs="Times New Roman"/>
          <w:color w:val="000000"/>
          <w:kern w:val="0"/>
          <w:lang w:eastAsia="es-AR"/>
        </w:rPr>
        <w:t>Spaventa</w:t>
      </w:r>
      <w:proofErr w:type="spellEnd"/>
      <w:r w:rsidRPr="00C54FAA">
        <w:rPr>
          <w:rFonts w:ascii="Times New Roman" w:eastAsia="Times New Roman" w:hAnsi="Times New Roman" w:cs="Times New Roman"/>
          <w:color w:val="000000"/>
          <w:kern w:val="0"/>
          <w:lang w:eastAsia="es-AR"/>
        </w:rPr>
        <w:t>, Secretaria Letrada de la Oficina de Género de la Corte de Justicia de Salta: “</w:t>
      </w:r>
      <w:r w:rsidRPr="00C54FAA">
        <w:rPr>
          <w:rFonts w:ascii="Times New Roman" w:eastAsia="Times New Roman" w:hAnsi="Times New Roman" w:cs="Times New Roman"/>
          <w:iCs/>
          <w:color w:val="000000"/>
          <w:kern w:val="0"/>
          <w:lang w:eastAsia="es-AR"/>
        </w:rPr>
        <w:t xml:space="preserve">A diez años de la elaboración del primer registro oficial de </w:t>
      </w:r>
      <w:proofErr w:type="spellStart"/>
      <w:r w:rsidRPr="00C54FAA">
        <w:rPr>
          <w:rFonts w:ascii="Times New Roman" w:eastAsia="Times New Roman" w:hAnsi="Times New Roman" w:cs="Times New Roman"/>
          <w:iCs/>
          <w:color w:val="000000"/>
          <w:kern w:val="0"/>
          <w:lang w:eastAsia="es-AR"/>
        </w:rPr>
        <w:t>femicidios</w:t>
      </w:r>
      <w:proofErr w:type="spellEnd"/>
      <w:r w:rsidRPr="00C54FAA">
        <w:rPr>
          <w:rFonts w:ascii="Times New Roman" w:eastAsia="Times New Roman" w:hAnsi="Times New Roman" w:cs="Times New Roman"/>
          <w:iCs/>
          <w:color w:val="000000"/>
          <w:kern w:val="0"/>
          <w:lang w:eastAsia="es-AR"/>
        </w:rPr>
        <w:t>”.</w:t>
      </w:r>
    </w:p>
    <w:p w:rsidR="002C2D22" w:rsidRPr="00C54FAA" w:rsidRDefault="002C2D22" w:rsidP="002C2D22">
      <w:pPr>
        <w:pStyle w:val="Prrafodelista"/>
        <w:numPr>
          <w:ilvl w:val="0"/>
          <w:numId w:val="4"/>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Dra. Pilar González Sastre, directora del Observatorio de Violencia contra las Mujeres en representación del Poder Judicial:</w:t>
      </w:r>
      <w:r w:rsidRPr="00C54FAA">
        <w:rPr>
          <w:rFonts w:ascii="Times New Roman" w:eastAsia="Times New Roman" w:hAnsi="Times New Roman" w:cs="Times New Roman"/>
          <w:iCs/>
          <w:color w:val="000000"/>
          <w:kern w:val="0"/>
          <w:lang w:eastAsia="es-AR"/>
        </w:rPr>
        <w:t xml:space="preserve"> “Impacto de las estadísticas de violencia de género y bases para la elaboración de trabajos conjuntos entre los organismos de la provincia especializados en la temática”.</w:t>
      </w:r>
    </w:p>
    <w:p w:rsidR="002C2D22" w:rsidRPr="00C54FAA" w:rsidRDefault="002C2D22" w:rsidP="002C2D22">
      <w:pPr>
        <w:spacing w:after="0" w:line="276" w:lineRule="auto"/>
        <w:ind w:left="720"/>
        <w:jc w:val="both"/>
        <w:textAlignment w:val="baseline"/>
        <w:rPr>
          <w:rFonts w:ascii="Times New Roman" w:eastAsia="Times New Roman" w:hAnsi="Times New Roman" w:cs="Times New Roman"/>
          <w:bCs/>
          <w:color w:val="000000"/>
          <w:kern w:val="0"/>
          <w:lang w:eastAsia="es-AR"/>
        </w:rPr>
      </w:pPr>
    </w:p>
    <w:p w:rsidR="002C2D22" w:rsidRPr="00C54FAA" w:rsidRDefault="00436732" w:rsidP="002C2D22">
      <w:pPr>
        <w:spacing w:after="0" w:line="276" w:lineRule="auto"/>
        <w:jc w:val="both"/>
        <w:textAlignment w:val="baseline"/>
        <w:rPr>
          <w:rFonts w:ascii="Times New Roman" w:eastAsia="Times New Roman" w:hAnsi="Times New Roman" w:cs="Times New Roman"/>
          <w:bCs/>
          <w:color w:val="000000"/>
          <w:kern w:val="0"/>
          <w:lang w:eastAsia="es-AR"/>
        </w:rPr>
      </w:pPr>
      <w:bookmarkStart w:id="1" w:name="_Hlk212628654"/>
      <w:r>
        <w:rPr>
          <w:rFonts w:ascii="Times New Roman" w:eastAsia="Times New Roman" w:hAnsi="Times New Roman" w:cs="Times New Roman"/>
          <w:bCs/>
          <w:noProof/>
          <w:color w:val="000000"/>
          <w:kern w:val="0"/>
          <w:lang w:val="es-ES" w:eastAsia="es-ES"/>
        </w:rPr>
        <w:pict>
          <v:shape id="_x0000_s1032" type="#_x0000_t32" style="position:absolute;left:0;text-align:left;margin-left:29.55pt;margin-top:7.7pt;width:15.55pt;height:.05pt;z-index:251664384" o:connectortype="straight">
            <v:stroke endarrow="block"/>
          </v:shape>
        </w:pict>
      </w:r>
      <w:r w:rsidR="002C2D22" w:rsidRPr="00C54FAA">
        <w:rPr>
          <w:rFonts w:ascii="Times New Roman" w:eastAsia="Times New Roman" w:hAnsi="Times New Roman" w:cs="Times New Roman"/>
          <w:bCs/>
          <w:color w:val="000000"/>
          <w:kern w:val="0"/>
          <w:lang w:eastAsia="es-AR"/>
        </w:rPr>
        <w:t xml:space="preserve">17:10       </w:t>
      </w:r>
      <w:r w:rsidR="002C2D22">
        <w:rPr>
          <w:rFonts w:ascii="Times New Roman" w:eastAsia="Times New Roman" w:hAnsi="Times New Roman" w:cs="Times New Roman"/>
          <w:bCs/>
          <w:color w:val="000000"/>
          <w:kern w:val="0"/>
          <w:lang w:eastAsia="es-AR"/>
        </w:rPr>
        <w:t xml:space="preserve"> </w:t>
      </w:r>
      <w:r w:rsidR="002C2D22" w:rsidRPr="00C54FAA">
        <w:rPr>
          <w:rFonts w:ascii="Times New Roman" w:eastAsia="Times New Roman" w:hAnsi="Times New Roman" w:cs="Times New Roman"/>
          <w:bCs/>
          <w:color w:val="000000"/>
          <w:kern w:val="0"/>
          <w:lang w:eastAsia="es-AR"/>
        </w:rPr>
        <w:t>Panel III</w:t>
      </w:r>
    </w:p>
    <w:p w:rsidR="002C2D22" w:rsidRPr="00C54FAA" w:rsidRDefault="002C2D22" w:rsidP="002C2D22">
      <w:pPr>
        <w:spacing w:after="0" w:line="276" w:lineRule="auto"/>
        <w:jc w:val="both"/>
        <w:textAlignment w:val="baseline"/>
        <w:rPr>
          <w:rFonts w:ascii="Times New Roman" w:eastAsia="Times New Roman" w:hAnsi="Times New Roman" w:cs="Times New Roman"/>
          <w:bCs/>
          <w:color w:val="000000"/>
          <w:kern w:val="0"/>
          <w:lang w:eastAsia="es-AR"/>
        </w:rPr>
      </w:pPr>
    </w:p>
    <w:p w:rsidR="002C2D22" w:rsidRPr="00C54FAA" w:rsidRDefault="002C2D22" w:rsidP="002C2D22">
      <w:pPr>
        <w:pStyle w:val="Prrafodelista"/>
        <w:numPr>
          <w:ilvl w:val="0"/>
          <w:numId w:val="5"/>
        </w:numPr>
        <w:spacing w:after="0" w:line="276" w:lineRule="auto"/>
        <w:jc w:val="both"/>
        <w:textAlignment w:val="baseline"/>
        <w:rPr>
          <w:rFonts w:ascii="Times New Roman" w:eastAsia="Times New Roman" w:hAnsi="Times New Roman" w:cs="Times New Roman"/>
          <w:iCs/>
          <w:color w:val="000000"/>
          <w:kern w:val="0"/>
          <w:lang w:eastAsia="es-AR"/>
        </w:rPr>
      </w:pPr>
      <w:r w:rsidRPr="00C54FAA">
        <w:rPr>
          <w:rFonts w:ascii="Times New Roman" w:eastAsia="Times New Roman" w:hAnsi="Times New Roman" w:cs="Times New Roman"/>
          <w:color w:val="000000"/>
          <w:kern w:val="0"/>
          <w:lang w:eastAsia="es-AR"/>
        </w:rPr>
        <w:t xml:space="preserve">Dra. Mariana Ripa, responsable de la </w:t>
      </w:r>
      <w:r w:rsidRPr="00C54FAA">
        <w:rPr>
          <w:rFonts w:ascii="Times New Roman" w:eastAsia="Times New Roman" w:hAnsi="Times New Roman" w:cs="Times New Roman"/>
          <w:color w:val="001D35"/>
          <w:kern w:val="0"/>
          <w:lang w:eastAsia="es-AR"/>
        </w:rPr>
        <w:t xml:space="preserve">Oficina de la Mujer de la Provincia de Chubut, </w:t>
      </w:r>
      <w:bookmarkEnd w:id="1"/>
      <w:r w:rsidRPr="00C54FAA">
        <w:rPr>
          <w:rFonts w:ascii="Times New Roman" w:eastAsia="Times New Roman" w:hAnsi="Times New Roman" w:cs="Times New Roman"/>
          <w:iCs/>
          <w:color w:val="000000"/>
          <w:kern w:val="0"/>
          <w:lang w:eastAsia="es-AR"/>
        </w:rPr>
        <w:t>“</w:t>
      </w:r>
      <w:proofErr w:type="spellStart"/>
      <w:r w:rsidRPr="00C54FAA">
        <w:rPr>
          <w:rFonts w:ascii="Times New Roman" w:eastAsia="Times New Roman" w:hAnsi="Times New Roman" w:cs="Times New Roman"/>
          <w:iCs/>
          <w:color w:val="000000"/>
          <w:kern w:val="0"/>
          <w:lang w:eastAsia="es-AR"/>
        </w:rPr>
        <w:t>Ta.Vi.Re.:experiencia</w:t>
      </w:r>
      <w:proofErr w:type="spellEnd"/>
      <w:r w:rsidRPr="00C54FAA">
        <w:rPr>
          <w:rFonts w:ascii="Times New Roman" w:eastAsia="Times New Roman" w:hAnsi="Times New Roman" w:cs="Times New Roman"/>
          <w:iCs/>
          <w:color w:val="000000"/>
          <w:kern w:val="0"/>
          <w:lang w:eastAsia="es-AR"/>
        </w:rPr>
        <w:t xml:space="preserve"> judicial </w:t>
      </w:r>
      <w:r w:rsidRPr="00C54FAA">
        <w:rPr>
          <w:rFonts w:ascii="Times New Roman" w:eastAsia="Times New Roman" w:hAnsi="Times New Roman" w:cs="Times New Roman"/>
          <w:iCs/>
          <w:color w:val="001D35"/>
          <w:kern w:val="0"/>
          <w:lang w:eastAsia="es-AR"/>
        </w:rPr>
        <w:t>para la reflexión con varones sobre la violencia de género”</w:t>
      </w:r>
    </w:p>
    <w:p w:rsidR="002C2D22" w:rsidRPr="00C54FAA" w:rsidRDefault="002C2D22" w:rsidP="002C2D22">
      <w:pPr>
        <w:pStyle w:val="Prrafodelista"/>
        <w:numPr>
          <w:ilvl w:val="0"/>
          <w:numId w:val="5"/>
        </w:numPr>
        <w:spacing w:after="0" w:line="276" w:lineRule="auto"/>
        <w:jc w:val="both"/>
        <w:textAlignment w:val="baseline"/>
        <w:rPr>
          <w:rFonts w:ascii="Times New Roman" w:eastAsia="Times New Roman" w:hAnsi="Times New Roman" w:cs="Times New Roman"/>
          <w:color w:val="000000"/>
          <w:kern w:val="0"/>
          <w:lang w:eastAsia="es-AR"/>
        </w:rPr>
      </w:pPr>
      <w:r w:rsidRPr="00C54FAA">
        <w:rPr>
          <w:rFonts w:ascii="Times New Roman" w:eastAsia="Times New Roman" w:hAnsi="Times New Roman" w:cs="Times New Roman"/>
          <w:color w:val="000000"/>
          <w:kern w:val="0"/>
          <w:lang w:eastAsia="es-AR"/>
        </w:rPr>
        <w:t xml:space="preserve">Inés </w:t>
      </w:r>
      <w:proofErr w:type="spellStart"/>
      <w:r w:rsidRPr="00C54FAA">
        <w:rPr>
          <w:rFonts w:ascii="Times New Roman" w:eastAsia="Times New Roman" w:hAnsi="Times New Roman" w:cs="Times New Roman"/>
          <w:color w:val="000000"/>
          <w:kern w:val="0"/>
          <w:lang w:eastAsia="es-AR"/>
        </w:rPr>
        <w:t>Bocanera</w:t>
      </w:r>
      <w:proofErr w:type="spellEnd"/>
      <w:r w:rsidRPr="00C54FAA">
        <w:rPr>
          <w:rFonts w:ascii="Times New Roman" w:eastAsia="Times New Roman" w:hAnsi="Times New Roman" w:cs="Times New Roman"/>
          <w:color w:val="000000"/>
          <w:kern w:val="0"/>
          <w:lang w:eastAsia="es-AR"/>
        </w:rPr>
        <w:t xml:space="preserve">, Subsecretaria de Políticas de Igualdad y Diversidad: </w:t>
      </w:r>
      <w:r w:rsidRPr="00C54FAA">
        <w:rPr>
          <w:rFonts w:ascii="Times New Roman" w:eastAsia="Times New Roman" w:hAnsi="Times New Roman" w:cs="Times New Roman"/>
          <w:iCs/>
          <w:color w:val="000000"/>
          <w:kern w:val="0"/>
          <w:lang w:eastAsia="es-AR"/>
        </w:rPr>
        <w:t>“PRIHO - Programa de Intervención para hombres de la Provincia de Salta”</w:t>
      </w:r>
      <w:r w:rsidRPr="00C54FAA">
        <w:rPr>
          <w:rFonts w:ascii="Times New Roman" w:eastAsia="Times New Roman" w:hAnsi="Times New Roman" w:cs="Times New Roman"/>
          <w:color w:val="000000"/>
          <w:kern w:val="0"/>
          <w:lang w:eastAsia="es-AR"/>
        </w:rPr>
        <w:t>.</w:t>
      </w:r>
    </w:p>
    <w:p w:rsidR="002C2D22" w:rsidRPr="00C54FAA" w:rsidRDefault="002C2D22" w:rsidP="002C2D22">
      <w:pPr>
        <w:spacing w:after="0" w:line="276" w:lineRule="auto"/>
        <w:ind w:left="1440"/>
        <w:jc w:val="both"/>
        <w:textAlignment w:val="baseline"/>
        <w:rPr>
          <w:rFonts w:ascii="Times New Roman" w:eastAsia="Times New Roman" w:hAnsi="Times New Roman" w:cs="Times New Roman"/>
          <w:color w:val="000000"/>
          <w:kern w:val="0"/>
          <w:lang w:eastAsia="es-AR"/>
        </w:rPr>
      </w:pPr>
    </w:p>
    <w:p w:rsidR="002C2D22" w:rsidRPr="00C54FAA" w:rsidRDefault="00436732" w:rsidP="002C2D22">
      <w:pPr>
        <w:spacing w:after="0" w:line="276" w:lineRule="auto"/>
        <w:jc w:val="both"/>
        <w:textAlignment w:val="baseline"/>
        <w:rPr>
          <w:rFonts w:ascii="Times New Roman" w:eastAsia="Times New Roman" w:hAnsi="Times New Roman" w:cs="Times New Roman"/>
          <w:bCs/>
          <w:color w:val="000000"/>
          <w:kern w:val="0"/>
          <w:lang w:eastAsia="es-AR"/>
        </w:rPr>
      </w:pPr>
      <w:r>
        <w:rPr>
          <w:rFonts w:ascii="Times New Roman" w:eastAsia="Times New Roman" w:hAnsi="Times New Roman" w:cs="Times New Roman"/>
          <w:bCs/>
          <w:noProof/>
          <w:color w:val="000000"/>
          <w:kern w:val="0"/>
          <w:lang w:val="es-ES" w:eastAsia="es-ES"/>
        </w:rPr>
        <w:pict>
          <v:shape id="_x0000_s1033" type="#_x0000_t32" style="position:absolute;left:0;text-align:left;margin-left:29.55pt;margin-top:7.9pt;width:15.55pt;height:.05pt;z-index:251665408" o:connectortype="straight">
            <v:stroke endarrow="block"/>
          </v:shape>
        </w:pict>
      </w:r>
      <w:r w:rsidR="002C2D22" w:rsidRPr="00C54FAA">
        <w:rPr>
          <w:rFonts w:ascii="Times New Roman" w:eastAsia="Times New Roman" w:hAnsi="Times New Roman" w:cs="Times New Roman"/>
          <w:bCs/>
          <w:color w:val="000000"/>
          <w:kern w:val="0"/>
          <w:lang w:eastAsia="es-AR"/>
        </w:rPr>
        <w:t xml:space="preserve">17:30       </w:t>
      </w:r>
      <w:r w:rsidR="002C2D22">
        <w:rPr>
          <w:rFonts w:ascii="Times New Roman" w:eastAsia="Times New Roman" w:hAnsi="Times New Roman" w:cs="Times New Roman"/>
          <w:bCs/>
          <w:color w:val="000000"/>
          <w:kern w:val="0"/>
          <w:lang w:eastAsia="es-AR"/>
        </w:rPr>
        <w:t xml:space="preserve"> </w:t>
      </w:r>
      <w:r w:rsidR="002C2D22" w:rsidRPr="00C54FAA">
        <w:rPr>
          <w:rFonts w:ascii="Times New Roman" w:eastAsia="Times New Roman" w:hAnsi="Times New Roman" w:cs="Times New Roman"/>
          <w:bCs/>
          <w:color w:val="000000"/>
          <w:kern w:val="0"/>
          <w:lang w:eastAsia="es-AR"/>
        </w:rPr>
        <w:t>Panel IV</w:t>
      </w:r>
    </w:p>
    <w:p w:rsidR="002C2D22" w:rsidRPr="00C54FAA" w:rsidRDefault="002C2D22" w:rsidP="002C2D22">
      <w:pPr>
        <w:spacing w:after="0" w:line="276" w:lineRule="auto"/>
        <w:jc w:val="both"/>
        <w:textAlignment w:val="baseline"/>
        <w:rPr>
          <w:rFonts w:ascii="Times New Roman" w:eastAsia="Times New Roman" w:hAnsi="Times New Roman" w:cs="Times New Roman"/>
          <w:bCs/>
          <w:color w:val="000000"/>
          <w:kern w:val="0"/>
          <w:lang w:eastAsia="es-AR"/>
        </w:rPr>
      </w:pPr>
    </w:p>
    <w:p w:rsidR="002C2D22" w:rsidRPr="00C54FAA" w:rsidRDefault="002C2D22" w:rsidP="002C2D22">
      <w:pPr>
        <w:pStyle w:val="Prrafodelista"/>
        <w:numPr>
          <w:ilvl w:val="0"/>
          <w:numId w:val="6"/>
        </w:numPr>
        <w:spacing w:after="0" w:line="276" w:lineRule="auto"/>
        <w:jc w:val="both"/>
        <w:textAlignment w:val="baseline"/>
        <w:rPr>
          <w:rFonts w:ascii="Times New Roman" w:eastAsia="Times New Roman" w:hAnsi="Times New Roman" w:cs="Times New Roman"/>
          <w:iCs/>
          <w:color w:val="000000"/>
          <w:kern w:val="0"/>
          <w:lang w:eastAsia="es-AR"/>
        </w:rPr>
      </w:pPr>
      <w:r w:rsidRPr="00C54FAA">
        <w:rPr>
          <w:rFonts w:ascii="Times New Roman" w:eastAsia="Times New Roman" w:hAnsi="Times New Roman" w:cs="Times New Roman"/>
          <w:color w:val="000000"/>
          <w:kern w:val="0"/>
          <w:lang w:eastAsia="es-AR"/>
        </w:rPr>
        <w:t xml:space="preserve">Dra. Adriana </w:t>
      </w:r>
      <w:proofErr w:type="spellStart"/>
      <w:r w:rsidRPr="00C54FAA">
        <w:rPr>
          <w:rFonts w:ascii="Times New Roman" w:eastAsia="Times New Roman" w:hAnsi="Times New Roman" w:cs="Times New Roman"/>
          <w:color w:val="000000"/>
          <w:kern w:val="0"/>
          <w:lang w:eastAsia="es-AR"/>
        </w:rPr>
        <w:t>Maidana</w:t>
      </w:r>
      <w:proofErr w:type="spellEnd"/>
      <w:r w:rsidRPr="00C54FAA">
        <w:rPr>
          <w:rFonts w:ascii="Times New Roman" w:eastAsia="Times New Roman" w:hAnsi="Times New Roman" w:cs="Times New Roman"/>
          <w:color w:val="000000"/>
          <w:kern w:val="0"/>
          <w:lang w:eastAsia="es-AR"/>
        </w:rPr>
        <w:t xml:space="preserve"> Vega, </w:t>
      </w:r>
      <w:bookmarkStart w:id="2" w:name="_Hlk213058608"/>
      <w:r w:rsidRPr="00C54FAA">
        <w:rPr>
          <w:rFonts w:ascii="Times New Roman" w:eastAsia="Times New Roman" w:hAnsi="Times New Roman" w:cs="Times New Roman"/>
          <w:color w:val="001D35"/>
          <w:kern w:val="0"/>
          <w:lang w:eastAsia="es-AR"/>
        </w:rPr>
        <w:t>Jueza de Primera Instancia de Violencia Familiar y de Género del Distrito Judicial d</w:t>
      </w:r>
      <w:bookmarkEnd w:id="2"/>
      <w:r w:rsidRPr="00C54FAA">
        <w:rPr>
          <w:rFonts w:ascii="Times New Roman" w:eastAsia="Times New Roman" w:hAnsi="Times New Roman" w:cs="Times New Roman"/>
          <w:color w:val="001D35"/>
          <w:kern w:val="0"/>
          <w:lang w:eastAsia="es-AR"/>
        </w:rPr>
        <w:t xml:space="preserve">e Orán: </w:t>
      </w:r>
      <w:bookmarkStart w:id="3" w:name="_Hlk213058655"/>
      <w:r w:rsidRPr="00C54FAA">
        <w:rPr>
          <w:rFonts w:ascii="Times New Roman" w:eastAsia="Times New Roman" w:hAnsi="Times New Roman" w:cs="Times New Roman"/>
          <w:color w:val="001D35"/>
          <w:kern w:val="0"/>
          <w:lang w:eastAsia="es-AR"/>
        </w:rPr>
        <w:t>“</w:t>
      </w:r>
      <w:r w:rsidRPr="00C54FAA">
        <w:rPr>
          <w:rFonts w:ascii="Times New Roman" w:eastAsia="Times New Roman" w:hAnsi="Times New Roman" w:cs="Times New Roman"/>
          <w:iCs/>
          <w:color w:val="000000"/>
          <w:kern w:val="0"/>
          <w:lang w:eastAsia="es-AR"/>
        </w:rPr>
        <w:t>Experiencias situadas en el abordaje de la protección judicial contra la violencia familiar y de género</w:t>
      </w:r>
      <w:bookmarkEnd w:id="3"/>
      <w:r w:rsidRPr="00C54FAA">
        <w:rPr>
          <w:rFonts w:ascii="Times New Roman" w:eastAsia="Times New Roman" w:hAnsi="Times New Roman" w:cs="Times New Roman"/>
          <w:iCs/>
          <w:color w:val="000000"/>
          <w:kern w:val="0"/>
          <w:lang w:eastAsia="es-AR"/>
        </w:rPr>
        <w:t>”.</w:t>
      </w:r>
    </w:p>
    <w:p w:rsidR="002C2D22" w:rsidRPr="00C54FAA" w:rsidRDefault="002C2D22" w:rsidP="002C2D22">
      <w:pPr>
        <w:pStyle w:val="Prrafodelista"/>
        <w:numPr>
          <w:ilvl w:val="0"/>
          <w:numId w:val="6"/>
        </w:numPr>
        <w:spacing w:after="0" w:line="276" w:lineRule="auto"/>
        <w:jc w:val="both"/>
        <w:textAlignment w:val="baseline"/>
        <w:rPr>
          <w:rFonts w:ascii="Times New Roman" w:eastAsia="Times New Roman" w:hAnsi="Times New Roman" w:cs="Times New Roman"/>
          <w:color w:val="001D35"/>
          <w:kern w:val="0"/>
          <w:lang w:eastAsia="es-AR"/>
        </w:rPr>
      </w:pPr>
      <w:r w:rsidRPr="00C54FAA">
        <w:rPr>
          <w:rFonts w:ascii="Times New Roman" w:eastAsia="Times New Roman" w:hAnsi="Times New Roman" w:cs="Times New Roman"/>
          <w:color w:val="001D35"/>
          <w:kern w:val="0"/>
          <w:lang w:eastAsia="es-AR"/>
        </w:rPr>
        <w:t>Dra. Gisela Centeno, Jueza de Primera Instancia de Violencia Familiar y de Género de Segunda Nominación del Distrito Judicial del Centro: “</w:t>
      </w:r>
      <w:r w:rsidRPr="00C54FAA">
        <w:rPr>
          <w:rFonts w:ascii="Times New Roman" w:eastAsia="Times New Roman" w:hAnsi="Times New Roman" w:cs="Times New Roman"/>
          <w:iCs/>
          <w:color w:val="000000"/>
          <w:kern w:val="0"/>
          <w:lang w:eastAsia="es-AR"/>
        </w:rPr>
        <w:t>Evolución y desafíos en la regulación de la protección judicial contra la violencia familiar y de género”</w:t>
      </w:r>
    </w:p>
    <w:p w:rsidR="002C2D22" w:rsidRPr="00C54FAA" w:rsidRDefault="002C2D22" w:rsidP="002C2D22">
      <w:pPr>
        <w:spacing w:after="0" w:line="276" w:lineRule="auto"/>
        <w:ind w:left="720"/>
        <w:jc w:val="both"/>
        <w:textAlignment w:val="baseline"/>
        <w:rPr>
          <w:rFonts w:ascii="Times New Roman" w:eastAsia="Times New Roman" w:hAnsi="Times New Roman" w:cs="Times New Roman"/>
          <w:color w:val="000000"/>
          <w:kern w:val="0"/>
          <w:lang w:eastAsia="es-AR"/>
        </w:rPr>
      </w:pPr>
    </w:p>
    <w:p w:rsidR="002C2D22" w:rsidRPr="00C54FAA" w:rsidRDefault="00436732" w:rsidP="002C2D22">
      <w:pPr>
        <w:spacing w:after="0" w:line="276" w:lineRule="auto"/>
        <w:jc w:val="both"/>
        <w:textAlignment w:val="baseline"/>
        <w:rPr>
          <w:rFonts w:ascii="Times New Roman" w:eastAsia="Times New Roman" w:hAnsi="Times New Roman" w:cs="Times New Roman"/>
          <w:bCs/>
          <w:color w:val="000000"/>
          <w:kern w:val="0"/>
          <w:lang w:eastAsia="es-AR"/>
        </w:rPr>
      </w:pPr>
      <w:r>
        <w:rPr>
          <w:rFonts w:ascii="Times New Roman" w:eastAsia="Times New Roman" w:hAnsi="Times New Roman" w:cs="Times New Roman"/>
          <w:bCs/>
          <w:noProof/>
          <w:color w:val="000000"/>
          <w:kern w:val="0"/>
          <w:lang w:val="es-ES" w:eastAsia="es-ES"/>
        </w:rPr>
        <w:pict>
          <v:shape id="_x0000_s1034" type="#_x0000_t32" style="position:absolute;left:0;text-align:left;margin-left:29.55pt;margin-top:5.8pt;width:15.55pt;height:.05pt;z-index:251666432" o:connectortype="straight">
            <v:stroke endarrow="block"/>
          </v:shape>
        </w:pict>
      </w:r>
      <w:r w:rsidR="002C2D22" w:rsidRPr="00C54FAA">
        <w:rPr>
          <w:rFonts w:ascii="Times New Roman" w:eastAsia="Times New Roman" w:hAnsi="Times New Roman" w:cs="Times New Roman"/>
          <w:bCs/>
          <w:color w:val="000000"/>
          <w:kern w:val="0"/>
          <w:lang w:eastAsia="es-AR"/>
        </w:rPr>
        <w:t xml:space="preserve">18:00       </w:t>
      </w:r>
      <w:r w:rsidR="002C2D22">
        <w:rPr>
          <w:rFonts w:ascii="Times New Roman" w:eastAsia="Times New Roman" w:hAnsi="Times New Roman" w:cs="Times New Roman"/>
          <w:bCs/>
          <w:color w:val="000000"/>
          <w:kern w:val="0"/>
          <w:lang w:eastAsia="es-AR"/>
        </w:rPr>
        <w:t xml:space="preserve"> </w:t>
      </w:r>
      <w:r w:rsidR="002C2D22" w:rsidRPr="00C54FAA">
        <w:rPr>
          <w:rFonts w:ascii="Times New Roman" w:eastAsia="Times New Roman" w:hAnsi="Times New Roman" w:cs="Times New Roman"/>
          <w:bCs/>
          <w:color w:val="000000"/>
          <w:kern w:val="0"/>
          <w:lang w:eastAsia="es-AR"/>
        </w:rPr>
        <w:t>Conferencia de cierre – Instancia de dialogo y consultas.</w:t>
      </w:r>
    </w:p>
    <w:p w:rsidR="002C2D22" w:rsidRPr="00C54FAA" w:rsidRDefault="002C2D22" w:rsidP="002C2D22">
      <w:pPr>
        <w:spacing w:after="0" w:line="276" w:lineRule="auto"/>
        <w:jc w:val="both"/>
        <w:textAlignment w:val="baseline"/>
        <w:rPr>
          <w:rFonts w:ascii="Times New Roman" w:eastAsia="Times New Roman" w:hAnsi="Times New Roman" w:cs="Times New Roman"/>
          <w:color w:val="000000"/>
          <w:kern w:val="0"/>
          <w:lang w:eastAsia="es-AR"/>
        </w:rPr>
      </w:pPr>
    </w:p>
    <w:p w:rsidR="002C2D22" w:rsidRPr="00C54FAA" w:rsidRDefault="002C2D22" w:rsidP="002C2D22">
      <w:pPr>
        <w:pStyle w:val="Prrafodelista"/>
        <w:numPr>
          <w:ilvl w:val="0"/>
          <w:numId w:val="7"/>
        </w:numPr>
        <w:spacing w:after="0" w:line="276" w:lineRule="auto"/>
        <w:jc w:val="both"/>
        <w:rPr>
          <w:rFonts w:ascii="Times New Roman" w:eastAsia="Times New Roman" w:hAnsi="Times New Roman" w:cs="Times New Roman"/>
          <w:kern w:val="0"/>
          <w:lang w:eastAsia="es-AR"/>
        </w:rPr>
      </w:pPr>
      <w:r w:rsidRPr="00C54FAA">
        <w:rPr>
          <w:rFonts w:ascii="Times New Roman" w:eastAsia="Times New Roman" w:hAnsi="Times New Roman" w:cs="Times New Roman"/>
          <w:color w:val="000000"/>
          <w:kern w:val="0"/>
          <w:lang w:eastAsia="es-AR"/>
        </w:rPr>
        <w:t xml:space="preserve">Dra. Cristina Leiva, Ministra del Tribunal Superior de Justicia de la Provincia de Misiones y Presidenta de la Comisión de Género de </w:t>
      </w:r>
      <w:proofErr w:type="spellStart"/>
      <w:r w:rsidRPr="00C54FAA">
        <w:rPr>
          <w:rFonts w:ascii="Times New Roman" w:eastAsia="Times New Roman" w:hAnsi="Times New Roman" w:cs="Times New Roman"/>
          <w:color w:val="000000"/>
          <w:kern w:val="0"/>
          <w:lang w:eastAsia="es-AR"/>
        </w:rPr>
        <w:t>Ju.Fe.Jus</w:t>
      </w:r>
      <w:proofErr w:type="spellEnd"/>
      <w:r w:rsidRPr="00C54FAA">
        <w:rPr>
          <w:rFonts w:ascii="Times New Roman" w:eastAsia="Times New Roman" w:hAnsi="Times New Roman" w:cs="Times New Roman"/>
          <w:color w:val="000000"/>
          <w:kern w:val="0"/>
          <w:lang w:eastAsia="es-AR"/>
        </w:rPr>
        <w:t>.</w:t>
      </w:r>
    </w:p>
    <w:p w:rsidR="00AB0DD7" w:rsidRPr="002C2D22" w:rsidRDefault="00AB0DD7" w:rsidP="002C2D22"/>
    <w:sectPr w:rsidR="00AB0DD7" w:rsidRPr="002C2D22" w:rsidSect="002C2D22">
      <w:headerReference w:type="default" r:id="rId7"/>
      <w:pgSz w:w="11907" w:h="16839" w:code="9"/>
      <w:pgMar w:top="1440" w:right="1080" w:bottom="1440" w:left="108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DC2" w:rsidRDefault="00313DC2" w:rsidP="00313DC2">
      <w:pPr>
        <w:spacing w:after="0" w:line="240" w:lineRule="auto"/>
      </w:pPr>
      <w:r>
        <w:separator/>
      </w:r>
    </w:p>
  </w:endnote>
  <w:endnote w:type="continuationSeparator" w:id="0">
    <w:p w:rsidR="00313DC2" w:rsidRDefault="00313DC2" w:rsidP="00313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DC2" w:rsidRDefault="00313DC2" w:rsidP="00313DC2">
      <w:pPr>
        <w:spacing w:after="0" w:line="240" w:lineRule="auto"/>
      </w:pPr>
      <w:r>
        <w:separator/>
      </w:r>
    </w:p>
  </w:footnote>
  <w:footnote w:type="continuationSeparator" w:id="0">
    <w:p w:rsidR="00313DC2" w:rsidRDefault="00313DC2" w:rsidP="00313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DC2" w:rsidRDefault="00BF6A19" w:rsidP="00313DC2">
    <w:pPr>
      <w:pStyle w:val="NormalWeb"/>
    </w:pPr>
    <w:r w:rsidRPr="00BF6A19">
      <w:rPr>
        <w:noProof/>
        <w:lang w:val="es-ES"/>
      </w:rPr>
      <w:drawing>
        <wp:inline distT="0" distB="0" distL="0" distR="0">
          <wp:extent cx="1155700" cy="426124"/>
          <wp:effectExtent l="19050" t="0" r="6350" b="0"/>
          <wp:docPr id="5" name="Imagen 8" descr="Portal-expedient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al-expediente-digital"/>
                  <pic:cNvPicPr>
                    <a:picLocks noChangeAspect="1" noChangeArrowheads="1"/>
                  </pic:cNvPicPr>
                </pic:nvPicPr>
                <pic:blipFill>
                  <a:blip r:embed="rId1"/>
                  <a:srcRect/>
                  <a:stretch>
                    <a:fillRect/>
                  </a:stretch>
                </pic:blipFill>
                <pic:spPr bwMode="auto">
                  <a:xfrm>
                    <a:off x="0" y="0"/>
                    <a:ext cx="1162853" cy="428761"/>
                  </a:xfrm>
                  <a:prstGeom prst="rect">
                    <a:avLst/>
                  </a:prstGeom>
                  <a:noFill/>
                  <a:ln w="9525">
                    <a:noFill/>
                    <a:miter lim="800000"/>
                    <a:headEnd/>
                    <a:tailEnd/>
                  </a:ln>
                </pic:spPr>
              </pic:pic>
            </a:graphicData>
          </a:graphic>
        </wp:inline>
      </w:drawing>
    </w:r>
    <w:r w:rsidR="00313DC2">
      <w:t xml:space="preserve">  </w:t>
    </w:r>
    <w:r w:rsidRPr="00BF6A19">
      <w:rPr>
        <w:noProof/>
        <w:lang w:val="es-ES"/>
      </w:rPr>
      <w:drawing>
        <wp:inline distT="0" distB="0" distL="0" distR="0">
          <wp:extent cx="1473200" cy="414376"/>
          <wp:effectExtent l="0" t="0" r="0" b="0"/>
          <wp:docPr id="3" name="Imagen 7" descr="C:\Users\gsajama\Downloads\Logotipo completo gris png-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sajama\Downloads\Logotipo completo gris png-04.png"/>
                  <pic:cNvPicPr>
                    <a:picLocks noChangeAspect="1" noChangeArrowheads="1"/>
                  </pic:cNvPicPr>
                </pic:nvPicPr>
                <pic:blipFill>
                  <a:blip r:embed="rId2"/>
                  <a:srcRect/>
                  <a:stretch>
                    <a:fillRect/>
                  </a:stretch>
                </pic:blipFill>
                <pic:spPr bwMode="auto">
                  <a:xfrm>
                    <a:off x="0" y="0"/>
                    <a:ext cx="1476540" cy="415315"/>
                  </a:xfrm>
                  <a:prstGeom prst="rect">
                    <a:avLst/>
                  </a:prstGeom>
                  <a:noFill/>
                  <a:ln w="9525">
                    <a:noFill/>
                    <a:miter lim="800000"/>
                    <a:headEnd/>
                    <a:tailEnd/>
                  </a:ln>
                </pic:spPr>
              </pic:pic>
            </a:graphicData>
          </a:graphic>
        </wp:inline>
      </w:drawing>
    </w:r>
    <w:r w:rsidR="00313DC2">
      <w:t xml:space="preserve">   </w:t>
    </w:r>
    <w:r w:rsidR="00313DC2">
      <w:rPr>
        <w:noProof/>
        <w:lang w:val="es-ES"/>
      </w:rPr>
      <w:drawing>
        <wp:inline distT="0" distB="0" distL="0" distR="0">
          <wp:extent cx="1141733" cy="368300"/>
          <wp:effectExtent l="19050" t="0" r="1267" b="0"/>
          <wp:docPr id="4" name="Imagen 4" descr="\\sescuela\Escuela\SECRETARIA\Logos\EMS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scuela\Escuela\SECRETARIA\Logos\EMS2018.jpg"/>
                  <pic:cNvPicPr>
                    <a:picLocks noChangeAspect="1" noChangeArrowheads="1"/>
                  </pic:cNvPicPr>
                </pic:nvPicPr>
                <pic:blipFill>
                  <a:blip r:embed="rId3"/>
                  <a:srcRect/>
                  <a:stretch>
                    <a:fillRect/>
                  </a:stretch>
                </pic:blipFill>
                <pic:spPr bwMode="auto">
                  <a:xfrm>
                    <a:off x="0" y="0"/>
                    <a:ext cx="1144247" cy="369111"/>
                  </a:xfrm>
                  <a:prstGeom prst="rect">
                    <a:avLst/>
                  </a:prstGeom>
                  <a:noFill/>
                  <a:ln w="9525">
                    <a:noFill/>
                    <a:miter lim="800000"/>
                    <a:headEnd/>
                    <a:tailEnd/>
                  </a:ln>
                </pic:spPr>
              </pic:pic>
            </a:graphicData>
          </a:graphic>
        </wp:inline>
      </w:drawing>
    </w:r>
    <w:r w:rsidR="0073238E">
      <w:t xml:space="preserve">    </w:t>
    </w:r>
    <w:r w:rsidR="0073238E" w:rsidRPr="0073238E">
      <w:rPr>
        <w:noProof/>
        <w:lang w:val="es-ES"/>
      </w:rPr>
      <w:drawing>
        <wp:inline distT="0" distB="0" distL="0" distR="0">
          <wp:extent cx="952500" cy="500119"/>
          <wp:effectExtent l="19050" t="0" r="0" b="0"/>
          <wp:docPr id="6" name="Imagen 11" descr="oficina-violencia-muje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ficina-violencia-mujer-inicio"/>
                  <pic:cNvPicPr>
                    <a:picLocks noChangeAspect="1" noChangeArrowheads="1"/>
                  </pic:cNvPicPr>
                </pic:nvPicPr>
                <pic:blipFill>
                  <a:blip r:embed="rId4"/>
                  <a:srcRect/>
                  <a:stretch>
                    <a:fillRect/>
                  </a:stretch>
                </pic:blipFill>
                <pic:spPr bwMode="auto">
                  <a:xfrm>
                    <a:off x="0" y="0"/>
                    <a:ext cx="962852" cy="505554"/>
                  </a:xfrm>
                  <a:prstGeom prst="rect">
                    <a:avLst/>
                  </a:prstGeom>
                  <a:noFill/>
                  <a:ln w="9525">
                    <a:noFill/>
                    <a:miter lim="800000"/>
                    <a:headEnd/>
                    <a:tailEnd/>
                  </a:ln>
                </pic:spPr>
              </pic:pic>
            </a:graphicData>
          </a:graphic>
        </wp:inline>
      </w:drawing>
    </w:r>
    <w:r w:rsidR="0073238E">
      <w:t xml:space="preserve">   </w:t>
    </w:r>
    <w:r w:rsidR="0073238E" w:rsidRPr="0073238E">
      <w:rPr>
        <w:noProof/>
        <w:lang w:val="es-ES"/>
      </w:rPr>
      <w:drawing>
        <wp:inline distT="0" distB="0" distL="0" distR="0">
          <wp:extent cx="958850" cy="558885"/>
          <wp:effectExtent l="19050" t="0" r="0" b="0"/>
          <wp:docPr id="9" name="Imagen 20" descr="C:\Users\gsajama\Downloads\WhatsApp Image 2025-11-04 at 2.24.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sajama\Downloads\WhatsApp Image 2025-11-04 at 2.24.14 PM.jpeg"/>
                  <pic:cNvPicPr>
                    <a:picLocks noChangeAspect="1" noChangeArrowheads="1"/>
                  </pic:cNvPicPr>
                </pic:nvPicPr>
                <pic:blipFill>
                  <a:blip r:embed="rId5"/>
                  <a:srcRect/>
                  <a:stretch>
                    <a:fillRect/>
                  </a:stretch>
                </pic:blipFill>
                <pic:spPr bwMode="auto">
                  <a:xfrm>
                    <a:off x="0" y="0"/>
                    <a:ext cx="963531" cy="561613"/>
                  </a:xfrm>
                  <a:prstGeom prst="rect">
                    <a:avLst/>
                  </a:prstGeom>
                  <a:noFill/>
                  <a:ln w="9525">
                    <a:noFill/>
                    <a:miter lim="800000"/>
                    <a:headEnd/>
                    <a:tailEnd/>
                  </a:ln>
                </pic:spPr>
              </pic:pic>
            </a:graphicData>
          </a:graphic>
        </wp:inline>
      </w:drawing>
    </w:r>
  </w:p>
  <w:p w:rsidR="00313DC2" w:rsidRDefault="00313DC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E41B0"/>
    <w:multiLevelType w:val="hybridMultilevel"/>
    <w:tmpl w:val="5F04761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F1403"/>
    <w:multiLevelType w:val="hybridMultilevel"/>
    <w:tmpl w:val="D95AEF2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11F2C8C"/>
    <w:multiLevelType w:val="hybridMultilevel"/>
    <w:tmpl w:val="862840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BF7C49"/>
    <w:multiLevelType w:val="multilevel"/>
    <w:tmpl w:val="8F1E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22003D"/>
    <w:multiLevelType w:val="hybridMultilevel"/>
    <w:tmpl w:val="CA5005E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0C43680"/>
    <w:multiLevelType w:val="hybridMultilevel"/>
    <w:tmpl w:val="095C8DA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9852EF2"/>
    <w:multiLevelType w:val="hybridMultilevel"/>
    <w:tmpl w:val="6FCE9CC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313DC2"/>
    <w:rsid w:val="002C2D22"/>
    <w:rsid w:val="00313DC2"/>
    <w:rsid w:val="00436732"/>
    <w:rsid w:val="00706BC4"/>
    <w:rsid w:val="0073238E"/>
    <w:rsid w:val="00AB0DD7"/>
    <w:rsid w:val="00B2745B"/>
    <w:rsid w:val="00BF6A19"/>
    <w:rsid w:val="00C83934"/>
    <w:rsid w:val="00CD5DBC"/>
    <w:rsid w:val="00D743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8" type="connector" idref="#_x0000_s1031"/>
        <o:r id="V:Rule9" type="connector" idref="#_x0000_s1029"/>
        <o:r id="V:Rule10" type="connector" idref="#_x0000_s1033"/>
        <o:r id="V:Rule11" type="connector" idref="#_x0000_s1030"/>
        <o:r id="V:Rule12" type="connector" idref="#_x0000_s1028"/>
        <o:r id="V:Rule13" type="connector" idref="#_x0000_s1032"/>
        <o:r id="V:Rule1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D22"/>
    <w:pPr>
      <w:spacing w:after="160" w:line="259" w:lineRule="auto"/>
    </w:pPr>
    <w:rPr>
      <w:kern w:val="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D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DC2"/>
    <w:rPr>
      <w:rFonts w:ascii="Tahoma" w:hAnsi="Tahoma" w:cs="Tahoma"/>
      <w:sz w:val="16"/>
      <w:szCs w:val="16"/>
    </w:rPr>
  </w:style>
  <w:style w:type="paragraph" w:styleId="Encabezado">
    <w:name w:val="header"/>
    <w:basedOn w:val="Normal"/>
    <w:link w:val="EncabezadoCar"/>
    <w:uiPriority w:val="99"/>
    <w:semiHidden/>
    <w:unhideWhenUsed/>
    <w:rsid w:val="00313D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13DC2"/>
    <w:rPr>
      <w:rFonts w:ascii="Times New Roman" w:hAnsi="Times New Roman"/>
      <w:sz w:val="28"/>
    </w:rPr>
  </w:style>
  <w:style w:type="paragraph" w:styleId="Piedepgina">
    <w:name w:val="footer"/>
    <w:basedOn w:val="Normal"/>
    <w:link w:val="PiedepginaCar"/>
    <w:uiPriority w:val="99"/>
    <w:semiHidden/>
    <w:unhideWhenUsed/>
    <w:rsid w:val="00313D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13DC2"/>
    <w:rPr>
      <w:rFonts w:ascii="Times New Roman" w:hAnsi="Times New Roman"/>
      <w:sz w:val="28"/>
    </w:rPr>
  </w:style>
  <w:style w:type="paragraph" w:styleId="NormalWeb">
    <w:name w:val="Normal (Web)"/>
    <w:basedOn w:val="Normal"/>
    <w:uiPriority w:val="99"/>
    <w:semiHidden/>
    <w:unhideWhenUsed/>
    <w:rsid w:val="00313DC2"/>
    <w:pPr>
      <w:spacing w:before="100" w:beforeAutospacing="1" w:after="100" w:afterAutospacing="1" w:line="240" w:lineRule="auto"/>
    </w:pPr>
    <w:rPr>
      <w:rFonts w:eastAsia="Times New Roman" w:cs="Times New Roman"/>
      <w:sz w:val="24"/>
      <w:szCs w:val="24"/>
      <w:lang w:eastAsia="es-ES"/>
    </w:rPr>
  </w:style>
  <w:style w:type="character" w:styleId="Hipervnculo">
    <w:name w:val="Hyperlink"/>
    <w:basedOn w:val="Fuentedeprrafopredeter"/>
    <w:uiPriority w:val="99"/>
    <w:unhideWhenUsed/>
    <w:rsid w:val="00313DC2"/>
    <w:rPr>
      <w:color w:val="0000FF" w:themeColor="hyperlink"/>
      <w:u w:val="single"/>
    </w:rPr>
  </w:style>
  <w:style w:type="character" w:styleId="Hipervnculovisitado">
    <w:name w:val="FollowedHyperlink"/>
    <w:basedOn w:val="Fuentedeprrafopredeter"/>
    <w:uiPriority w:val="99"/>
    <w:semiHidden/>
    <w:unhideWhenUsed/>
    <w:rsid w:val="00313DC2"/>
    <w:rPr>
      <w:color w:val="800080" w:themeColor="followedHyperlink"/>
      <w:u w:val="single"/>
    </w:rPr>
  </w:style>
  <w:style w:type="paragraph" w:styleId="Prrafodelista">
    <w:name w:val="List Paragraph"/>
    <w:basedOn w:val="Normal"/>
    <w:uiPriority w:val="34"/>
    <w:qFormat/>
    <w:rsid w:val="007323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799108">
      <w:bodyDiv w:val="1"/>
      <w:marLeft w:val="0"/>
      <w:marRight w:val="0"/>
      <w:marTop w:val="0"/>
      <w:marBottom w:val="0"/>
      <w:divBdr>
        <w:top w:val="none" w:sz="0" w:space="0" w:color="auto"/>
        <w:left w:val="none" w:sz="0" w:space="0" w:color="auto"/>
        <w:bottom w:val="none" w:sz="0" w:space="0" w:color="auto"/>
        <w:right w:val="none" w:sz="0" w:space="0" w:color="auto"/>
      </w:divBdr>
    </w:div>
    <w:div w:id="21320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618</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gsajama</dc:creator>
  <cp:lastModifiedBy>gsajama</cp:lastModifiedBy>
  <cp:revision>3</cp:revision>
  <cp:lastPrinted>2025-11-04T18:28:00Z</cp:lastPrinted>
  <dcterms:created xsi:type="dcterms:W3CDTF">2025-11-04T17:26:00Z</dcterms:created>
  <dcterms:modified xsi:type="dcterms:W3CDTF">2025-11-05T12:10:00Z</dcterms:modified>
</cp:coreProperties>
</file>